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88021" w14:textId="77777777" w:rsidR="0022133D" w:rsidRDefault="004118CB" w:rsidP="004118CB">
      <w:pPr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>3Biblical Ethics</w:t>
      </w:r>
    </w:p>
    <w:p w14:paraId="52783233" w14:textId="77777777" w:rsidR="004118CB" w:rsidRDefault="005E495B" w:rsidP="005E495B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Jesus and the Law of Moses</w:t>
      </w:r>
    </w:p>
    <w:p w14:paraId="682AC1EA" w14:textId="77777777" w:rsidR="005E495B" w:rsidRDefault="005E495B" w:rsidP="005E495B">
      <w:pPr>
        <w:jc w:val="center"/>
        <w:rPr>
          <w:rFonts w:ascii="Helvetica" w:hAnsi="Helvetica"/>
          <w:b/>
        </w:rPr>
      </w:pPr>
    </w:p>
    <w:p w14:paraId="4B5E2F2F" w14:textId="77777777" w:rsidR="005E495B" w:rsidRDefault="005E495B" w:rsidP="005E495B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7744FD9B" w14:textId="77777777" w:rsidR="005E495B" w:rsidRDefault="005E495B" w:rsidP="005E495B">
      <w:pPr>
        <w:rPr>
          <w:rFonts w:ascii="Helvetica" w:hAnsi="Helvetica"/>
        </w:rPr>
      </w:pPr>
    </w:p>
    <w:p w14:paraId="2CC213DA" w14:textId="77777777" w:rsidR="005E495B" w:rsidRDefault="005E495B" w:rsidP="005E495B">
      <w:pPr>
        <w:rPr>
          <w:rFonts w:ascii="Helvetica" w:hAnsi="Helvetica"/>
        </w:rPr>
      </w:pPr>
      <w:r>
        <w:rPr>
          <w:rFonts w:ascii="Helvetica" w:hAnsi="Helvetica"/>
        </w:rPr>
        <w:t>1.  For the past two weeks we have given consideration to the study of Biblical Ethics.</w:t>
      </w:r>
    </w:p>
    <w:p w14:paraId="2C806571" w14:textId="77777777" w:rsidR="005E495B" w:rsidRDefault="005E495B" w:rsidP="005E495B">
      <w:pPr>
        <w:rPr>
          <w:rFonts w:ascii="Helvetica" w:hAnsi="Helvetica"/>
        </w:rPr>
      </w:pPr>
      <w:r>
        <w:rPr>
          <w:rFonts w:ascii="Helvetica" w:hAnsi="Helvetica"/>
        </w:rPr>
        <w:t>2.  Thus far in our study we have learned . . .</w:t>
      </w:r>
    </w:p>
    <w:p w14:paraId="54C07252" w14:textId="77777777" w:rsidR="005E495B" w:rsidRDefault="005E495B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a.  That the biblical system of right and wrong finds its origin in the very nature of God.</w:t>
      </w:r>
    </w:p>
    <w:p w14:paraId="75EE9E8F" w14:textId="77777777" w:rsidR="005E495B" w:rsidRDefault="005E495B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We, in turn, are called on to imitate Him.  1 Pet. 1:14-16 says, “As obedient children, do </w:t>
      </w:r>
    </w:p>
    <w:p w14:paraId="5E45CDEE" w14:textId="77777777" w:rsidR="005E495B" w:rsidRDefault="005E495B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not be conformed to the former lusts which were yours in your ignorance, but like the </w:t>
      </w:r>
    </w:p>
    <w:p w14:paraId="36FA1893" w14:textId="77777777" w:rsidR="005E495B" w:rsidRDefault="005E495B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Holy One who called you, be holy yourselves also in all your behavior; because it is </w:t>
      </w:r>
    </w:p>
    <w:p w14:paraId="338D9592" w14:textId="77777777" w:rsidR="005E495B" w:rsidRDefault="005E495B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written, ‘You shall be holy, for I am holy.’”</w:t>
      </w:r>
    </w:p>
    <w:p w14:paraId="59AFD788" w14:textId="77777777" w:rsidR="007E163D" w:rsidRDefault="005E495B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~But this system of ethics is not bare rules.  God’s requirements are set in the framework </w:t>
      </w:r>
    </w:p>
    <w:p w14:paraId="49EC5FE9" w14:textId="77777777" w:rsidR="007E163D" w:rsidRDefault="007E163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r w:rsidR="005E495B">
        <w:rPr>
          <w:rFonts w:ascii="Helvetica" w:hAnsi="Helvetica"/>
        </w:rPr>
        <w:t xml:space="preserve">of His gifts.  He has done mighty acts for His people and they “ought” to respond in an </w:t>
      </w:r>
    </w:p>
    <w:p w14:paraId="0C284FE1" w14:textId="77777777" w:rsidR="005E495B" w:rsidRDefault="007E163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r w:rsidR="005E495B">
        <w:rPr>
          <w:rFonts w:ascii="Helvetica" w:hAnsi="Helvetica"/>
        </w:rPr>
        <w:t xml:space="preserve">appropriate </w:t>
      </w:r>
      <w:r>
        <w:rPr>
          <w:rFonts w:ascii="Helvetica" w:hAnsi="Helvetica"/>
        </w:rPr>
        <w:t xml:space="preserve">way. </w:t>
      </w:r>
    </w:p>
    <w:p w14:paraId="018D233D" w14:textId="77777777" w:rsidR="007E163D" w:rsidRDefault="007E163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~This line of reasoning is evident throughout Scripture but particularly in the Epistles, like </w:t>
      </w:r>
    </w:p>
    <w:p w14:paraId="1E8D8CFD" w14:textId="77777777" w:rsidR="007E163D" w:rsidRDefault="007E163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Romans.</w:t>
      </w:r>
    </w:p>
    <w:p w14:paraId="376697BC" w14:textId="77777777" w:rsidR="007E163D" w:rsidRDefault="007E163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`The first several chapters focus on what God has done (1-8, 9-11).</w:t>
      </w:r>
    </w:p>
    <w:p w14:paraId="75D7D3C2" w14:textId="77777777" w:rsidR="007E163D" w:rsidRDefault="007E163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`12:1-2 is a transition point.</w:t>
      </w:r>
    </w:p>
    <w:p w14:paraId="73E3B482" w14:textId="77777777" w:rsidR="007E163D" w:rsidRDefault="007E163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`12:3-15:3 describe the conduct appropriate to those saved by means of Christ’s </w:t>
      </w:r>
    </w:p>
    <w:p w14:paraId="0190C2F6" w14:textId="77777777" w:rsidR="007E163D" w:rsidRDefault="007E163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death for sins.</w:t>
      </w:r>
    </w:p>
    <w:p w14:paraId="299401DA" w14:textId="77777777" w:rsidR="007E163D" w:rsidRDefault="007E163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~And so, our relationship to God is the foundation of all ethical behavior.</w:t>
      </w:r>
    </w:p>
    <w:p w14:paraId="2E17E1AA" w14:textId="182BE89A" w:rsidR="007E163D" w:rsidRDefault="007E163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b.  Secondly, we learned that ethics in the kingdom involve a trustworthy </w:t>
      </w:r>
      <w:r w:rsidR="00C73A8D">
        <w:rPr>
          <w:rFonts w:ascii="Helvetica" w:hAnsi="Helvetica"/>
        </w:rPr>
        <w:t>King,</w:t>
      </w:r>
      <w:r>
        <w:rPr>
          <w:rFonts w:ascii="Helvetica" w:hAnsi="Helvetica"/>
        </w:rPr>
        <w:t xml:space="preserve"> who is wise, </w:t>
      </w:r>
    </w:p>
    <w:p w14:paraId="6538F116" w14:textId="77777777" w:rsidR="007E163D" w:rsidRDefault="007E163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just and perfectly righteous in His judgments.  As such, His wisdom inspires total </w:t>
      </w:r>
    </w:p>
    <w:p w14:paraId="5485D5A2" w14:textId="77777777" w:rsidR="007E163D" w:rsidRDefault="007E163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confidence and results in obedience by all His citizens.  </w:t>
      </w:r>
    </w:p>
    <w:p w14:paraId="2D619AF1" w14:textId="77777777" w:rsidR="007E163D" w:rsidRDefault="007E163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~His law is not imposed upon us, but willingly accepted as the instruction that brings </w:t>
      </w:r>
    </w:p>
    <w:p w14:paraId="1481E965" w14:textId="77777777" w:rsidR="007E163D" w:rsidRDefault="007E163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life, peace and happiness to those formerly suffering because of their ignorance.</w:t>
      </w:r>
    </w:p>
    <w:p w14:paraId="56E37300" w14:textId="77777777" w:rsidR="007E163D" w:rsidRDefault="007E163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~Thus, His law is more desirable than gold.  It is sweeter than the honey comb.</w:t>
      </w:r>
    </w:p>
    <w:p w14:paraId="6EBFA063" w14:textId="77777777" w:rsidR="007E163D" w:rsidRDefault="007E163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~We affirm allegiance to the Lord, accept the yoke of His kingship and walk in His way.</w:t>
      </w:r>
    </w:p>
    <w:p w14:paraId="4878EA8E" w14:textId="77777777" w:rsidR="007E163D" w:rsidRDefault="007E163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~”Trust and obey” is the motto of His citizens.</w:t>
      </w:r>
    </w:p>
    <w:p w14:paraId="25D5F0DB" w14:textId="00588734" w:rsidR="006E2A6C" w:rsidRDefault="006E2A6C" w:rsidP="005E495B">
      <w:pPr>
        <w:rPr>
          <w:rFonts w:ascii="Helvetica" w:hAnsi="Helvetica"/>
        </w:rPr>
      </w:pPr>
      <w:r>
        <w:rPr>
          <w:rFonts w:ascii="Helvetica" w:hAnsi="Helvetica"/>
        </w:rPr>
        <w:t>3.  In this lesson we will learn about Jesus and His relation to the Law of Moses, especially as evidenced in the Sermon on the Mount.</w:t>
      </w:r>
    </w:p>
    <w:p w14:paraId="1B85BACE" w14:textId="77777777" w:rsidR="006E2A6C" w:rsidRDefault="006E2A6C" w:rsidP="005E495B">
      <w:pPr>
        <w:rPr>
          <w:rFonts w:ascii="Helvetica" w:hAnsi="Helvetica"/>
        </w:rPr>
      </w:pPr>
    </w:p>
    <w:p w14:paraId="125C2F86" w14:textId="605A4133" w:rsidR="006E2A6C" w:rsidRDefault="006E2A6C" w:rsidP="005E495B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7597EC89" w14:textId="77777777" w:rsidR="006E2A6C" w:rsidRDefault="006E2A6C" w:rsidP="005E495B">
      <w:pPr>
        <w:rPr>
          <w:rFonts w:ascii="Helvetica" w:hAnsi="Helvetica"/>
        </w:rPr>
      </w:pPr>
    </w:p>
    <w:p w14:paraId="01841E11" w14:textId="571D04EF" w:rsidR="006E2A6C" w:rsidRDefault="006E2A6C" w:rsidP="005E495B">
      <w:pPr>
        <w:rPr>
          <w:rFonts w:ascii="Helvetica" w:hAnsi="Helvetica"/>
        </w:rPr>
      </w:pPr>
      <w:r>
        <w:rPr>
          <w:rFonts w:ascii="Helvetica" w:hAnsi="Helvetica"/>
        </w:rPr>
        <w:t>I.  There is a direct link between the ethics of holiness in the Law of Moses and the ethics associated with the teaching of Jesus.</w:t>
      </w:r>
    </w:p>
    <w:p w14:paraId="5F478DEF" w14:textId="77777777" w:rsidR="006E2A6C" w:rsidRDefault="006E2A6C" w:rsidP="005E495B">
      <w:pPr>
        <w:rPr>
          <w:rFonts w:ascii="Helvetica" w:hAnsi="Helvetica"/>
        </w:rPr>
      </w:pPr>
    </w:p>
    <w:p w14:paraId="0F531766" w14:textId="2E134EC3" w:rsidR="006E2A6C" w:rsidRDefault="006E2A6C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A.  This is evident in Jesus’ statement in Matt. 5:17-19.</w:t>
      </w:r>
    </w:p>
    <w:p w14:paraId="70C757B1" w14:textId="77777777" w:rsidR="006E2A6C" w:rsidRDefault="006E2A6C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That the teaching of Jesus in the Sermon on the Mount is founded upon God’s own </w:t>
      </w:r>
    </w:p>
    <w:p w14:paraId="00033F82" w14:textId="77777777" w:rsidR="006E2A6C" w:rsidRDefault="006E2A6C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nature is evidenced in Mat. 5:48:  “You are to be perfect, as your heavenly Father is </w:t>
      </w:r>
    </w:p>
    <w:p w14:paraId="2BD539B3" w14:textId="253D7DC2" w:rsidR="006E2A6C" w:rsidRDefault="006E2A6C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perfect.”</w:t>
      </w:r>
    </w:p>
    <w:p w14:paraId="430E31D6" w14:textId="190F2FB6" w:rsidR="006E2A6C" w:rsidRDefault="006E2A6C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And again in Lk. 6:32-36:  “If you love those who love you, what credit is that to you?</w:t>
      </w:r>
    </w:p>
    <w:p w14:paraId="5ED7D4E5" w14:textId="5B5D9377" w:rsidR="006E2A6C" w:rsidRDefault="006E2A6C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For even sinners love those who love them.  If you do good to those who do good to </w:t>
      </w:r>
    </w:p>
    <w:p w14:paraId="77066FD1" w14:textId="77777777" w:rsidR="006E2A6C" w:rsidRDefault="006E2A6C" w:rsidP="005E495B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     you, what credit is that to you?  For even sinners do the same.  If you lend to those </w:t>
      </w:r>
    </w:p>
    <w:p w14:paraId="11552F87" w14:textId="77777777" w:rsidR="006E2A6C" w:rsidRDefault="006E2A6C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from whom you expect to receive, what credit is that to you?  Even sinners lend to </w:t>
      </w:r>
    </w:p>
    <w:p w14:paraId="5A405CA6" w14:textId="77777777" w:rsidR="006E2A6C" w:rsidRDefault="006E2A6C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sinners in order to receive back the same amount.  But love your enemies, and do </w:t>
      </w:r>
    </w:p>
    <w:p w14:paraId="33B778A3" w14:textId="77777777" w:rsidR="006E2A6C" w:rsidRDefault="006E2A6C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good, and lend, expecting nothing in return; and your reward will be great, and you </w:t>
      </w:r>
    </w:p>
    <w:p w14:paraId="2D5D1D4B" w14:textId="77777777" w:rsidR="006E2A6C" w:rsidRDefault="006E2A6C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will be sons of the Most High; for He Himself is kind to ungrateful and evil men.  Be </w:t>
      </w:r>
    </w:p>
    <w:p w14:paraId="76A60D6A" w14:textId="011EF2F3" w:rsidR="006E2A6C" w:rsidRDefault="006E2A6C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merciful, just as your Father is merciful.”</w:t>
      </w:r>
    </w:p>
    <w:p w14:paraId="68C6C8EF" w14:textId="77777777" w:rsidR="005A0FAF" w:rsidRDefault="005A0FAF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B.  The Sermon on the Mount (Matt. 5 -6-7) is a primary source for learning about Jesus </w:t>
      </w:r>
    </w:p>
    <w:p w14:paraId="12AE7197" w14:textId="77777777" w:rsidR="005A0FAF" w:rsidRDefault="005A0FAF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and his relation to the Law of Moses, and about the understanding of the first century </w:t>
      </w:r>
    </w:p>
    <w:p w14:paraId="59AE4A22" w14:textId="791B47ED" w:rsidR="005A0FAF" w:rsidRDefault="005A0FAF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scribes and Pharisees (Matt. 5:20).</w:t>
      </w:r>
    </w:p>
    <w:p w14:paraId="1A4F664C" w14:textId="77777777" w:rsidR="005A0FAF" w:rsidRDefault="005A0FAF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1.  This sermon is not about how men should live if they want to build the kingdom on </w:t>
      </w:r>
    </w:p>
    <w:p w14:paraId="26A34E8D" w14:textId="69B3EE12" w:rsidR="005A0FAF" w:rsidRDefault="005A0FAF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earth.</w:t>
      </w:r>
    </w:p>
    <w:p w14:paraId="15B3092B" w14:textId="77777777" w:rsidR="00F46055" w:rsidRDefault="005A0FAF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2.  It is a sermon to disciples (5:1) about how those </w:t>
      </w:r>
      <w:r w:rsidR="00F46055">
        <w:rPr>
          <w:rFonts w:ascii="Helvetica" w:hAnsi="Helvetica"/>
        </w:rPr>
        <w:t xml:space="preserve">who constitute the kingdom live </w:t>
      </w:r>
    </w:p>
    <w:p w14:paraId="36C125BF" w14:textId="368934F4" w:rsidR="005A0FAF" w:rsidRDefault="00F46055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as</w:t>
      </w:r>
      <w:r w:rsidR="005A0FAF">
        <w:rPr>
          <w:rFonts w:ascii="Helvetica" w:hAnsi="Helvetica"/>
        </w:rPr>
        <w:t xml:space="preserve"> citizens in that kingdom.</w:t>
      </w:r>
    </w:p>
    <w:p w14:paraId="325D3C1F" w14:textId="77777777" w:rsidR="005A0FAF" w:rsidRDefault="005A0FAF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C.  The sermon begins with a series of congratulatory notes that we know as the </w:t>
      </w:r>
    </w:p>
    <w:p w14:paraId="05E82212" w14:textId="4AC98698" w:rsidR="005A0FAF" w:rsidRDefault="005A0FAF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beatitudes (5:3-10).</w:t>
      </w:r>
    </w:p>
    <w:p w14:paraId="2D2472B1" w14:textId="77777777" w:rsidR="005A0FAF" w:rsidRDefault="005A0FAF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D.  It notes not only the responsibility of influencing the world (5:13-16), but the response </w:t>
      </w:r>
    </w:p>
    <w:p w14:paraId="303D42B2" w14:textId="38E6130F" w:rsidR="005A0FAF" w:rsidRDefault="005A0FAF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of the world (5:11-12).</w:t>
      </w:r>
    </w:p>
    <w:p w14:paraId="0E390C90" w14:textId="77777777" w:rsidR="00C218A4" w:rsidRDefault="00C218A4" w:rsidP="005E495B">
      <w:pPr>
        <w:rPr>
          <w:rFonts w:ascii="Helvetica" w:hAnsi="Helvetica"/>
        </w:rPr>
      </w:pPr>
    </w:p>
    <w:p w14:paraId="3DA396FA" w14:textId="2D4E4619" w:rsidR="00C218A4" w:rsidRDefault="00C218A4" w:rsidP="005E495B">
      <w:pPr>
        <w:rPr>
          <w:rFonts w:ascii="Helvetica" w:hAnsi="Helvetica"/>
        </w:rPr>
      </w:pPr>
      <w:r>
        <w:rPr>
          <w:rFonts w:ascii="Helvetica" w:hAnsi="Helvetica"/>
        </w:rPr>
        <w:t>II.  The Sermon on the Mount takes the fundamentals of Judaism and restates them in terms of the life of the citizens of the kingdom living under the New Covenant.  The s</w:t>
      </w:r>
      <w:r w:rsidR="005257A3">
        <w:rPr>
          <w:rFonts w:ascii="Helvetica" w:hAnsi="Helvetica"/>
        </w:rPr>
        <w:t xml:space="preserve">ermon falls into three sections:  1) </w:t>
      </w:r>
      <w:r>
        <w:rPr>
          <w:rFonts w:ascii="Helvetica" w:hAnsi="Helvetica"/>
        </w:rPr>
        <w:t>The “new” law (5:17-48)</w:t>
      </w:r>
      <w:r w:rsidR="005257A3">
        <w:rPr>
          <w:rFonts w:ascii="Helvetica" w:hAnsi="Helvetica"/>
        </w:rPr>
        <w:t>; 2) the “new” worship (6:1-34); 3) the “new” relationships (7:1-12); Conclusion (7:13ff).</w:t>
      </w:r>
    </w:p>
    <w:p w14:paraId="7F8800E0" w14:textId="77777777" w:rsidR="005257A3" w:rsidRDefault="005257A3" w:rsidP="005E495B">
      <w:pPr>
        <w:rPr>
          <w:rFonts w:ascii="Helvetica" w:hAnsi="Helvetica"/>
        </w:rPr>
      </w:pPr>
    </w:p>
    <w:p w14:paraId="2EE3F367" w14:textId="0F6777A8" w:rsidR="005257A3" w:rsidRDefault="005257A3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The Law and the Prophets will not be abolished but fulfilled (5:17).</w:t>
      </w:r>
    </w:p>
    <w:p w14:paraId="5C20118D" w14:textId="77777777" w:rsidR="005257A3" w:rsidRDefault="005257A3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Annulling one of the least of the commandments and teaching this to others </w:t>
      </w:r>
    </w:p>
    <w:p w14:paraId="79FD8F18" w14:textId="34A8655D" w:rsidR="005257A3" w:rsidRDefault="005257A3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diminishes one in the new kingdom.</w:t>
      </w:r>
    </w:p>
    <w:p w14:paraId="3B455F5A" w14:textId="7C2B644B" w:rsidR="005257A3" w:rsidRDefault="005257A3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Keeping and teaching them is great in the new kingdom.</w:t>
      </w:r>
    </w:p>
    <w:p w14:paraId="2FB470F5" w14:textId="77777777" w:rsidR="005257A3" w:rsidRDefault="005257A3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This should help us to understand something of the value of the Law and the </w:t>
      </w:r>
    </w:p>
    <w:p w14:paraId="671DE417" w14:textId="77777777" w:rsidR="005257A3" w:rsidRDefault="005257A3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Prophets and to appreciate their place as foundational to the ethics of the new </w:t>
      </w:r>
    </w:p>
    <w:p w14:paraId="6F67CCDE" w14:textId="03AE7AD1" w:rsidR="005257A3" w:rsidRDefault="005257A3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kingdom.</w:t>
      </w:r>
    </w:p>
    <w:p w14:paraId="3AAAA07E" w14:textId="77777777" w:rsidR="005257A3" w:rsidRDefault="005257A3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B.  But the Law and the Prophets is not to be confused with the perceptions of the scribes </w:t>
      </w:r>
    </w:p>
    <w:p w14:paraId="1CAC92EC" w14:textId="77777777" w:rsidR="005257A3" w:rsidRDefault="005257A3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and Pharisees (5:20).  We make a serious mistake when we confuse our understanding </w:t>
      </w:r>
    </w:p>
    <w:p w14:paraId="57AA554E" w14:textId="77CCB31D" w:rsidR="005257A3" w:rsidRDefault="005257A3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of the terms of the covenant with God’s intent.</w:t>
      </w:r>
    </w:p>
    <w:p w14:paraId="075EC66C" w14:textId="77777777" w:rsidR="005257A3" w:rsidRDefault="005257A3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Some say the O.T. was a matter of outward externals and the new involves inward </w:t>
      </w:r>
    </w:p>
    <w:p w14:paraId="106DEB91" w14:textId="76DDA0F4" w:rsidR="005257A3" w:rsidRDefault="005257A3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devotion.  But such is not true</w:t>
      </w:r>
      <w:r w:rsidR="00AF0E22">
        <w:rPr>
          <w:rFonts w:ascii="Helvetica" w:hAnsi="Helvetica"/>
        </w:rPr>
        <w:t>.  T</w:t>
      </w:r>
      <w:r>
        <w:rPr>
          <w:rFonts w:ascii="Helvetica" w:hAnsi="Helvetica"/>
        </w:rPr>
        <w:t xml:space="preserve">he O.T. demanded inward devotion (cf. Isa. 29:13; </w:t>
      </w:r>
    </w:p>
    <w:p w14:paraId="030053E7" w14:textId="744DA77E" w:rsidR="005257A3" w:rsidRDefault="005257A3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Matt. 15:3ff).</w:t>
      </w:r>
    </w:p>
    <w:p w14:paraId="6D30B9F6" w14:textId="6E9B6E22" w:rsidR="005257A3" w:rsidRDefault="005257A3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Jesus elaborated on the meaning of the fundamentals of the terms of the covenant.</w:t>
      </w:r>
    </w:p>
    <w:p w14:paraId="303F1D8F" w14:textId="77777777" w:rsidR="005257A3" w:rsidRDefault="005257A3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This occurs in 5:21-48.  Review some examples of the statement of the law, </w:t>
      </w:r>
    </w:p>
    <w:p w14:paraId="095A1944" w14:textId="77777777" w:rsidR="00AF0E22" w:rsidRDefault="00AF0E22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5257A3">
        <w:rPr>
          <w:rFonts w:ascii="Helvetica" w:hAnsi="Helvetica"/>
        </w:rPr>
        <w:t xml:space="preserve">Pharisees understanding and Jesus’ elaboration.  Note especially 5:48—The </w:t>
      </w:r>
    </w:p>
    <w:p w14:paraId="291CBE0C" w14:textId="77777777" w:rsidR="00AF0E22" w:rsidRDefault="00AF0E22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5257A3">
        <w:rPr>
          <w:rFonts w:ascii="Helvetica" w:hAnsi="Helvetica"/>
        </w:rPr>
        <w:t xml:space="preserve">Father’s nature summarizes the standard.  He is the model and origin of all ethical </w:t>
      </w:r>
    </w:p>
    <w:p w14:paraId="621F876E" w14:textId="5CF07D10" w:rsidR="005257A3" w:rsidRDefault="00AF0E22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5257A3">
        <w:rPr>
          <w:rFonts w:ascii="Helvetica" w:hAnsi="Helvetica"/>
        </w:rPr>
        <w:t>standards in both the old covenant kingdom and the new covenant kingdom.</w:t>
      </w:r>
    </w:p>
    <w:p w14:paraId="154ADADE" w14:textId="77777777" w:rsidR="00AF0E22" w:rsidRDefault="00AF0E22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Jesus, the King, speaks with the authority and wisdom of God (7:28)— “ . . . but I say </w:t>
      </w:r>
    </w:p>
    <w:p w14:paraId="10FAA91B" w14:textId="4AAE699E" w:rsidR="00AF0E22" w:rsidRDefault="00AF0E22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to you.”  Like Solomon did in the dispute between the two harlots.</w:t>
      </w:r>
    </w:p>
    <w:p w14:paraId="052A8148" w14:textId="721D8174" w:rsidR="00AF0E22" w:rsidRDefault="00AF0E22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C.  Genuine worship is not “before men” but in the presence of God (6:1ff).</w:t>
      </w:r>
    </w:p>
    <w:p w14:paraId="7BCC9282" w14:textId="190859DB" w:rsidR="00AF0E22" w:rsidRDefault="00AF0E22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Three areas illustrate this:  giving to the poor, praying, fasting.</w:t>
      </w:r>
    </w:p>
    <w:p w14:paraId="7572D31C" w14:textId="77777777" w:rsidR="00AF0E22" w:rsidRDefault="00AF0E22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Thus the emphasis is on relationship to God first and primarily (6:19-21).  This gives </w:t>
      </w:r>
    </w:p>
    <w:p w14:paraId="70FC45A2" w14:textId="66B81500" w:rsidR="00AF0E22" w:rsidRDefault="00AF0E22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direction to all that we do (6:22-23).  We can only serve one master (6:24).</w:t>
      </w:r>
    </w:p>
    <w:p w14:paraId="3F0A92BE" w14:textId="30A68A7C" w:rsidR="00AF0E22" w:rsidRDefault="00AF0E22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Following this principle means there is no need for worry (6:25-34).</w:t>
      </w:r>
    </w:p>
    <w:p w14:paraId="54E6ADCE" w14:textId="38D4F134" w:rsidR="00AF0E22" w:rsidRDefault="00AF0E22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D.  The third area is how citizens in the kingdom treat one another (7:1-12).</w:t>
      </w:r>
    </w:p>
    <w:p w14:paraId="3342FF03" w14:textId="77777777" w:rsidR="00AF0E22" w:rsidRDefault="00AF0E22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Not judgmental, but gracious (7:1-6).  One of the great dangers of any ethical </w:t>
      </w:r>
    </w:p>
    <w:p w14:paraId="69E06976" w14:textId="77777777" w:rsidR="00AF0E22" w:rsidRDefault="00AF0E22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system is that we trust in ourselves that we are righteous and view others with </w:t>
      </w:r>
    </w:p>
    <w:p w14:paraId="001B77F0" w14:textId="67281223" w:rsidR="00AF0E22" w:rsidRDefault="00AF0E22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con</w:t>
      </w:r>
      <w:r w:rsidR="006905AF">
        <w:rPr>
          <w:rFonts w:ascii="Helvetica" w:hAnsi="Helvetica"/>
        </w:rPr>
        <w:t xml:space="preserve">tempt (Lk. 18:9).  Yet discerning judgment is to be used </w:t>
      </w:r>
      <w:r>
        <w:rPr>
          <w:rFonts w:ascii="Helvetica" w:hAnsi="Helvetica"/>
        </w:rPr>
        <w:t>(7:6).</w:t>
      </w:r>
    </w:p>
    <w:p w14:paraId="074CB73D" w14:textId="7F72DCA4" w:rsidR="006905AF" w:rsidRDefault="006905AF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Treatment of fellow citizens is based on God’s graciousness (7:7-12).</w:t>
      </w:r>
    </w:p>
    <w:p w14:paraId="61FE6D1C" w14:textId="77777777" w:rsidR="006905AF" w:rsidRDefault="006905AF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Note the summary:  “This is the Law and the Prophets.”  So the new covenant </w:t>
      </w:r>
    </w:p>
    <w:p w14:paraId="290A10E6" w14:textId="77777777" w:rsidR="006905AF" w:rsidRDefault="006905AF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kingdom principles are founded in the old covenant kingdom principles and all are </w:t>
      </w:r>
    </w:p>
    <w:p w14:paraId="79BA44D4" w14:textId="39301383" w:rsidR="006905AF" w:rsidRDefault="006905AF" w:rsidP="00A510E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founded upon God’s nature.  So we are to be perfect as He is perfect (cf. 7:22-23).</w:t>
      </w:r>
    </w:p>
    <w:p w14:paraId="75D505CE" w14:textId="59DAE8AB" w:rsidR="00A510ED" w:rsidRDefault="00A510E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E.  This is followed by a call to walk in the Way of the King (7:13-23).</w:t>
      </w:r>
    </w:p>
    <w:p w14:paraId="046961D5" w14:textId="2C99E3A0" w:rsidR="00A510ED" w:rsidRDefault="00A510E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Walking in the wrong way leads to destruction.</w:t>
      </w:r>
    </w:p>
    <w:p w14:paraId="3E1CBC1E" w14:textId="7DCF5CF4" w:rsidR="00A510ED" w:rsidRDefault="00A510E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Some will attempt to lead you in a false way—know them by their fruits.</w:t>
      </w:r>
    </w:p>
    <w:p w14:paraId="0005E92F" w14:textId="59277723" w:rsidR="00A510ED" w:rsidRDefault="00A510E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Lawlessness does not characterize kingdom citizens.</w:t>
      </w:r>
    </w:p>
    <w:p w14:paraId="172DF548" w14:textId="72C25485" w:rsidR="00A510ED" w:rsidRDefault="00A510E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They build on “these words of Mine.”</w:t>
      </w:r>
    </w:p>
    <w:p w14:paraId="24317A3D" w14:textId="77777777" w:rsidR="00A510ED" w:rsidRDefault="00A510ED" w:rsidP="005E495B">
      <w:pPr>
        <w:rPr>
          <w:rFonts w:ascii="Helvetica" w:hAnsi="Helvetica"/>
        </w:rPr>
      </w:pPr>
    </w:p>
    <w:p w14:paraId="192B3CD2" w14:textId="0EFBFDE0" w:rsidR="00A510ED" w:rsidRDefault="00A510ED" w:rsidP="005E495B">
      <w:pPr>
        <w:rPr>
          <w:rFonts w:ascii="Helvetica" w:hAnsi="Helvetica"/>
        </w:rPr>
      </w:pPr>
      <w:r>
        <w:rPr>
          <w:rFonts w:ascii="Helvetica" w:hAnsi="Helvetica"/>
        </w:rPr>
        <w:t>III.  So what is Jesus’ relationship to the Law of Moses?</w:t>
      </w:r>
      <w:r w:rsidR="00F46055">
        <w:rPr>
          <w:rFonts w:ascii="Helvetica" w:hAnsi="Helvetica"/>
        </w:rPr>
        <w:t xml:space="preserve">  What is my relationship to the ethics of the new kingdom?</w:t>
      </w:r>
    </w:p>
    <w:p w14:paraId="7909403B" w14:textId="77777777" w:rsidR="00A510ED" w:rsidRDefault="00A510ED" w:rsidP="005E495B">
      <w:pPr>
        <w:rPr>
          <w:rFonts w:ascii="Helvetica" w:hAnsi="Helvetica"/>
        </w:rPr>
      </w:pPr>
    </w:p>
    <w:p w14:paraId="78089787" w14:textId="77777777" w:rsidR="00A510ED" w:rsidRDefault="00A510E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A.  The ethics of the Law of Moses is fundamental/foundational to the terms of the new </w:t>
      </w:r>
    </w:p>
    <w:p w14:paraId="4D4DB0DB" w14:textId="20642BD5" w:rsidR="00A510ED" w:rsidRDefault="00A510E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covenant.</w:t>
      </w:r>
    </w:p>
    <w:p w14:paraId="713D8DFA" w14:textId="77777777" w:rsidR="00A510ED" w:rsidRDefault="00A510E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B.  The new King, Jesus, evidences the wisdom of God in His understanding and </w:t>
      </w:r>
    </w:p>
    <w:p w14:paraId="3DF23FCE" w14:textId="0E2C5A6F" w:rsidR="00A510ED" w:rsidRDefault="00A510E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application of these fundamentals.  We should reverence (fear) Him.</w:t>
      </w:r>
    </w:p>
    <w:p w14:paraId="1C4E9810" w14:textId="546878A3" w:rsidR="00A510ED" w:rsidRDefault="00A510E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C.  As citizens in His kingdom we . . . </w:t>
      </w:r>
    </w:p>
    <w:p w14:paraId="569605C7" w14:textId="6E1E1520" w:rsidR="00A510ED" w:rsidRDefault="00A510E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Trust the King.</w:t>
      </w:r>
    </w:p>
    <w:p w14:paraId="46E8DAC8" w14:textId="48C0BC33" w:rsidR="00A510ED" w:rsidRDefault="00A510E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Value the kingdom above all.</w:t>
      </w:r>
    </w:p>
    <w:p w14:paraId="72F1FE96" w14:textId="29BF5110" w:rsidR="00A510ED" w:rsidRDefault="00A510E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Submit to the terms of the covenant.</w:t>
      </w:r>
    </w:p>
    <w:p w14:paraId="4CB6DA6E" w14:textId="6BC1FE54" w:rsidR="00A510ED" w:rsidRDefault="00A510E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Wor</w:t>
      </w:r>
      <w:r w:rsidR="00F46055">
        <w:rPr>
          <w:rFonts w:ascii="Helvetica" w:hAnsi="Helvetica"/>
        </w:rPr>
        <w:t>ship in recognition of the Lord;</w:t>
      </w:r>
      <w:r>
        <w:rPr>
          <w:rFonts w:ascii="Helvetica" w:hAnsi="Helvetica"/>
        </w:rPr>
        <w:t xml:space="preserve"> we do not worship ourselves (to be noticed by </w:t>
      </w:r>
    </w:p>
    <w:p w14:paraId="2500C62C" w14:textId="32EE52E0" w:rsidR="00A510ED" w:rsidRDefault="00A510E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men).</w:t>
      </w:r>
    </w:p>
    <w:p w14:paraId="7BEE22DA" w14:textId="77777777" w:rsidR="00A510ED" w:rsidRDefault="00A510E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5.  Treat others the way the Father treats us.</w:t>
      </w:r>
    </w:p>
    <w:p w14:paraId="3ECB98EC" w14:textId="77777777" w:rsidR="00A510ED" w:rsidRDefault="00A510E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6.  Avoid self-righteousness.</w:t>
      </w:r>
    </w:p>
    <w:p w14:paraId="25F20DF6" w14:textId="77777777" w:rsidR="00A510ED" w:rsidRDefault="00A510ED" w:rsidP="005E495B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7.  Walk in the pathway of the King.</w:t>
      </w:r>
    </w:p>
    <w:p w14:paraId="09F72C5A" w14:textId="77777777" w:rsidR="00A510ED" w:rsidRDefault="00A510ED" w:rsidP="005E495B">
      <w:pPr>
        <w:rPr>
          <w:rFonts w:ascii="Helvetica" w:hAnsi="Helvetica"/>
        </w:rPr>
      </w:pPr>
    </w:p>
    <w:p w14:paraId="6A6D2008" w14:textId="77777777" w:rsidR="00A510ED" w:rsidRDefault="00A510ED" w:rsidP="005E495B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076DB523" w14:textId="77777777" w:rsidR="00A510ED" w:rsidRDefault="00A510ED" w:rsidP="005E495B">
      <w:pPr>
        <w:rPr>
          <w:rFonts w:ascii="Helvetica" w:hAnsi="Helvetica"/>
        </w:rPr>
      </w:pPr>
    </w:p>
    <w:p w14:paraId="2B95ACCE" w14:textId="352FAED6" w:rsidR="00A510ED" w:rsidRDefault="00F46055" w:rsidP="005E495B">
      <w:pPr>
        <w:rPr>
          <w:rFonts w:ascii="Helvetica" w:hAnsi="Helvetica"/>
        </w:rPr>
      </w:pPr>
      <w:r>
        <w:rPr>
          <w:rFonts w:ascii="Helvetica" w:hAnsi="Helvetica"/>
        </w:rPr>
        <w:t>1.  Are you a citizen of this kingdom?</w:t>
      </w:r>
    </w:p>
    <w:p w14:paraId="39DB82A4" w14:textId="6BE8F20F" w:rsidR="00F46055" w:rsidRDefault="00F46055" w:rsidP="005E495B">
      <w:pPr>
        <w:rPr>
          <w:rFonts w:ascii="Helvetica" w:hAnsi="Helvetica"/>
        </w:rPr>
      </w:pPr>
      <w:r>
        <w:rPr>
          <w:rFonts w:ascii="Helvetica" w:hAnsi="Helvetica"/>
        </w:rPr>
        <w:t>2.  You need to give your allegiance to the King.</w:t>
      </w:r>
    </w:p>
    <w:p w14:paraId="015318BE" w14:textId="73AB5F32" w:rsidR="00F46055" w:rsidRDefault="00F46055" w:rsidP="005E495B">
      <w:pPr>
        <w:rPr>
          <w:rFonts w:ascii="Helvetica" w:hAnsi="Helvetica"/>
        </w:rPr>
      </w:pPr>
      <w:r>
        <w:rPr>
          <w:rFonts w:ascii="Helvetica" w:hAnsi="Helvetica"/>
        </w:rPr>
        <w:t>3.  You need to trust Him and submit to His wisdom.</w:t>
      </w:r>
    </w:p>
    <w:p w14:paraId="629B1CC3" w14:textId="106FF2C2" w:rsidR="00F46055" w:rsidRPr="005E495B" w:rsidRDefault="00F46055" w:rsidP="005E495B">
      <w:pPr>
        <w:rPr>
          <w:rFonts w:ascii="Helvetica" w:hAnsi="Helvetica"/>
        </w:rPr>
      </w:pPr>
      <w:r>
        <w:rPr>
          <w:rFonts w:ascii="Helvetica" w:hAnsi="Helvetica"/>
        </w:rPr>
        <w:t>4.  If you are a citizen in this kingdom you need to live like the King.</w:t>
      </w:r>
    </w:p>
    <w:sectPr w:rsidR="00F46055" w:rsidRPr="005E495B" w:rsidSect="004118C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CB"/>
    <w:rsid w:val="0022133D"/>
    <w:rsid w:val="004118CB"/>
    <w:rsid w:val="005257A3"/>
    <w:rsid w:val="005A0FAF"/>
    <w:rsid w:val="005E495B"/>
    <w:rsid w:val="00612140"/>
    <w:rsid w:val="006905AF"/>
    <w:rsid w:val="006E2A6C"/>
    <w:rsid w:val="007E163D"/>
    <w:rsid w:val="00A510ED"/>
    <w:rsid w:val="00AF0E22"/>
    <w:rsid w:val="00C218A4"/>
    <w:rsid w:val="00C73A8D"/>
    <w:rsid w:val="00ED18D2"/>
    <w:rsid w:val="00F4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E7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1316</Words>
  <Characters>7502</Characters>
  <Application>Microsoft Macintosh Word</Application>
  <DocSecurity>0</DocSecurity>
  <Lines>62</Lines>
  <Paragraphs>17</Paragraphs>
  <ScaleCrop>false</ScaleCrop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2018-06-15T18:57:00Z</dcterms:created>
  <dcterms:modified xsi:type="dcterms:W3CDTF">2018-06-15T18:57:00Z</dcterms:modified>
</cp:coreProperties>
</file>